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9E85" w14:textId="6F314481" w:rsidR="00E07DDC" w:rsidRPr="0079453B" w:rsidRDefault="002E78EE" w:rsidP="00D83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E50681">
        <w:rPr>
          <w:rFonts w:ascii="Times New Roman" w:hAnsi="Times New Roman" w:cs="Times New Roman"/>
          <w:sz w:val="28"/>
          <w:szCs w:val="28"/>
        </w:rPr>
        <w:t>ұйры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ғымен</w:t>
      </w:r>
      <w:r w:rsidRPr="00E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0681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</w:p>
    <w:p w14:paraId="368806F5" w14:textId="77777777" w:rsidR="00D900BE" w:rsidRPr="0079453B" w:rsidRDefault="00D900B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83BF4E" w14:textId="77777777" w:rsidR="002E78EE" w:rsidRPr="003C5DCA" w:rsidRDefault="002E78E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әсіптік</w:t>
      </w:r>
      <w:r w:rsidRPr="003C5DCA">
        <w:rPr>
          <w:rFonts w:ascii="Times New Roman" w:hAnsi="Times New Roman" w:cs="Times New Roman"/>
          <w:sz w:val="28"/>
          <w:szCs w:val="28"/>
        </w:rPr>
        <w:t xml:space="preserve"> стандарт </w:t>
      </w:r>
      <w:proofErr w:type="gramStart"/>
      <w:r w:rsidRPr="003C5DCA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Pr="003C5DCA">
        <w:rPr>
          <w:rFonts w:ascii="Times New Roman" w:hAnsi="Times New Roman" w:cs="Times New Roman"/>
          <w:sz w:val="28"/>
          <w:szCs w:val="28"/>
        </w:rPr>
        <w:t xml:space="preserve">                                       »</w:t>
      </w:r>
    </w:p>
    <w:p w14:paraId="744EECCC" w14:textId="77777777" w:rsidR="002E78EE" w:rsidRPr="003C5DCA" w:rsidRDefault="002E78E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DF49AB" w14:textId="77777777" w:rsidR="002E78EE" w:rsidRDefault="002E78EE" w:rsidP="00D83FE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03BB">
        <w:rPr>
          <w:rFonts w:ascii="Times New Roman" w:hAnsi="Times New Roman" w:cs="Times New Roman"/>
          <w:sz w:val="28"/>
          <w:szCs w:val="28"/>
        </w:rPr>
        <w:t xml:space="preserve">1-ші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ережелер</w:t>
      </w:r>
      <w:proofErr w:type="spellEnd"/>
    </w:p>
    <w:p w14:paraId="1B19ECD4" w14:textId="77777777" w:rsidR="002E78EE" w:rsidRPr="007103BB" w:rsidRDefault="002E78EE" w:rsidP="00D83FE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5C2647" w14:textId="4C9F5456" w:rsidR="00D900BE" w:rsidRPr="0079453B" w:rsidRDefault="002E78EE" w:rsidP="00D83FE8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03BB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қолдан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у аясы</w:t>
      </w:r>
      <w:r w:rsidRPr="003C5DCA">
        <w:rPr>
          <w:rFonts w:ascii="Times New Roman" w:hAnsi="Times New Roman" w:cs="Times New Roman"/>
          <w:sz w:val="28"/>
          <w:szCs w:val="28"/>
        </w:rPr>
        <w:t>:</w:t>
      </w:r>
    </w:p>
    <w:p w14:paraId="687102FA" w14:textId="4B9D570E" w:rsidR="002E78EE" w:rsidRPr="0079453B" w:rsidRDefault="002E78EE" w:rsidP="00D83FE8">
      <w:pPr>
        <w:spacing w:after="0"/>
        <w:jc w:val="both"/>
        <w:rPr>
          <w:rFonts w:ascii="Times New Roman" w:hAnsi="Times New Roman" w:cs="Times New Roman"/>
          <w:i/>
          <w:iCs/>
          <w:color w:val="002060"/>
        </w:rPr>
      </w:pPr>
      <w:r>
        <w:rPr>
          <w:rFonts w:ascii="Times New Roman" w:hAnsi="Times New Roman" w:cs="Times New Roman"/>
          <w:i/>
          <w:iCs/>
          <w:color w:val="002060"/>
          <w:lang w:val="kk-KZ"/>
        </w:rPr>
        <w:t>м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ысалы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,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кәсі</w:t>
      </w:r>
      <w:r>
        <w:rPr>
          <w:rFonts w:ascii="Times New Roman" w:hAnsi="Times New Roman" w:cs="Times New Roman"/>
          <w:i/>
          <w:iCs/>
          <w:color w:val="002060"/>
        </w:rPr>
        <w:t>п</w:t>
      </w:r>
      <w:proofErr w:type="spellEnd"/>
      <w:r>
        <w:rPr>
          <w:rFonts w:ascii="Times New Roman" w:hAnsi="Times New Roman" w:cs="Times New Roman"/>
          <w:i/>
          <w:iCs/>
          <w:color w:val="002060"/>
          <w:lang w:val="kk-KZ"/>
        </w:rPr>
        <w:t>тік</w:t>
      </w:r>
      <w:r w:rsidRPr="002E78EE">
        <w:rPr>
          <w:rFonts w:ascii="Times New Roman" w:hAnsi="Times New Roman" w:cs="Times New Roman"/>
          <w:i/>
          <w:iCs/>
          <w:color w:val="002060"/>
        </w:rPr>
        <w:t xml:space="preserve"> с</w:t>
      </w:r>
      <w:r>
        <w:rPr>
          <w:rFonts w:ascii="Times New Roman" w:hAnsi="Times New Roman" w:cs="Times New Roman"/>
          <w:i/>
          <w:iCs/>
          <w:color w:val="002060"/>
        </w:rPr>
        <w:t>тандарт «____________________</w:t>
      </w:r>
      <w:r>
        <w:rPr>
          <w:rFonts w:ascii="Times New Roman" w:hAnsi="Times New Roman" w:cs="Times New Roman"/>
          <w:i/>
          <w:iCs/>
          <w:color w:val="002060"/>
          <w:lang w:val="kk-KZ"/>
        </w:rPr>
        <w:t>»</w:t>
      </w:r>
      <w:r>
        <w:rPr>
          <w:rFonts w:ascii="Times New Roman" w:hAnsi="Times New Roman" w:cs="Times New Roman"/>
          <w:i/>
          <w:iCs/>
          <w:color w:val="002060"/>
        </w:rPr>
        <w:t xml:space="preserve"> «</w:t>
      </w:r>
      <w:r>
        <w:rPr>
          <w:rFonts w:ascii="Times New Roman" w:hAnsi="Times New Roman" w:cs="Times New Roman"/>
          <w:i/>
          <w:iCs/>
          <w:color w:val="002060"/>
          <w:lang w:val="kk-KZ"/>
        </w:rPr>
        <w:t>К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әсіптік</w:t>
      </w:r>
      <w:proofErr w:type="spellEnd"/>
      <w:r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2060"/>
        </w:rPr>
        <w:t>біліктілік</w:t>
      </w:r>
      <w:proofErr w:type="spellEnd"/>
      <w:r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2060"/>
        </w:rPr>
        <w:t>туралы</w:t>
      </w:r>
      <w:proofErr w:type="spellEnd"/>
      <w:r>
        <w:rPr>
          <w:rFonts w:ascii="Times New Roman" w:hAnsi="Times New Roman" w:cs="Times New Roman"/>
          <w:i/>
          <w:iCs/>
          <w:color w:val="002060"/>
        </w:rPr>
        <w:t>»</w:t>
      </w:r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Қазақстан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Республикасы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Заңының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5-бабына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сәйкес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әзірленді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,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білім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беру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бағдарламаларын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қалыптастыруға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,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оның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ішінде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кәсіпорындарда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персоналды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оқытуға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,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қызметкерлердің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кәсіптік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біліктілігін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тануға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қойылатын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талаптарды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белгілейді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білім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беру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ұйымдарының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түлектері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мен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ұйымдардағы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және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кәсіпорындардағы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персоналды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басқару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саласындағы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көптеген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міндеттерді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шешу</w:t>
      </w:r>
      <w:proofErr w:type="spellEnd"/>
      <w:r>
        <w:rPr>
          <w:rFonts w:ascii="Times New Roman" w:hAnsi="Times New Roman" w:cs="Times New Roman"/>
          <w:i/>
          <w:iCs/>
          <w:color w:val="002060"/>
          <w:lang w:val="kk-KZ"/>
        </w:rPr>
        <w:t xml:space="preserve">ге </w:t>
      </w:r>
      <w:proofErr w:type="spellStart"/>
      <w:r w:rsidRPr="002E78EE">
        <w:rPr>
          <w:rFonts w:ascii="Times New Roman" w:hAnsi="Times New Roman" w:cs="Times New Roman"/>
          <w:i/>
          <w:iCs/>
          <w:color w:val="002060"/>
        </w:rPr>
        <w:t>әзірленді</w:t>
      </w:r>
      <w:proofErr w:type="spellEnd"/>
      <w:r w:rsidRPr="002E78EE">
        <w:rPr>
          <w:rFonts w:ascii="Times New Roman" w:hAnsi="Times New Roman" w:cs="Times New Roman"/>
          <w:i/>
          <w:iCs/>
          <w:color w:val="002060"/>
        </w:rPr>
        <w:t>.</w:t>
      </w:r>
    </w:p>
    <w:p w14:paraId="3535591F" w14:textId="37BE2BE1" w:rsidR="00D900BE" w:rsidRPr="0079453B" w:rsidRDefault="00D83FE8" w:rsidP="00D83FE8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93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стандартта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терминдер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анықтамалар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қолданылады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>:</w:t>
      </w:r>
    </w:p>
    <w:p w14:paraId="257333CB" w14:textId="1F4D7D26" w:rsidR="00E07DDC" w:rsidRPr="0079453B" w:rsidRDefault="00D83FE8" w:rsidP="0000305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D83FE8">
        <w:rPr>
          <w:rFonts w:ascii="Times New Roman" w:hAnsi="Times New Roman" w:cs="Times New Roman"/>
          <w:i/>
          <w:iCs/>
          <w:color w:val="002060"/>
          <w:sz w:val="24"/>
          <w:szCs w:val="24"/>
        </w:rPr>
        <w:t>мысалы</w:t>
      </w:r>
      <w:proofErr w:type="spellEnd"/>
    </w:p>
    <w:p w14:paraId="01672EEA" w14:textId="13854773" w:rsidR="00E07DDC" w:rsidRPr="0079453B" w:rsidRDefault="00D83FE8" w:rsidP="00003058">
      <w:pPr>
        <w:pStyle w:val="a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E07DDC" w:rsidRPr="0079453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формалды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формалды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информалды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ескеріле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білімге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машыққа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дағдыға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тәжірибесіне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деңгейі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құзыреттілікке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қызметтің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мазмұнына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жағдайларына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белгілейтін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құжат</w:t>
      </w:r>
      <w:proofErr w:type="spellEnd"/>
      <w:r w:rsidR="00E07DDC" w:rsidRPr="0079453B">
        <w:rPr>
          <w:rFonts w:ascii="Times New Roman" w:hAnsi="Times New Roman" w:cs="Times New Roman"/>
          <w:sz w:val="28"/>
          <w:szCs w:val="28"/>
        </w:rPr>
        <w:t>;</w:t>
      </w:r>
    </w:p>
    <w:p w14:paraId="0F8F6D56" w14:textId="0B4AD851" w:rsidR="00E07DDC" w:rsidRPr="0079453B" w:rsidRDefault="00D83FE8" w:rsidP="00003058">
      <w:pPr>
        <w:pStyle w:val="a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кәсіп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r w:rsidR="00E07DDC" w:rsidRPr="007945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біліктілікті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D83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FE8">
        <w:rPr>
          <w:rFonts w:ascii="Times New Roman" w:hAnsi="Times New Roman" w:cs="Times New Roman"/>
          <w:sz w:val="28"/>
          <w:szCs w:val="28"/>
        </w:rPr>
        <w:t>түрі</w:t>
      </w:r>
      <w:proofErr w:type="spellEnd"/>
      <w:r w:rsidR="00E07DDC" w:rsidRPr="0079453B">
        <w:rPr>
          <w:rFonts w:ascii="Times New Roman" w:hAnsi="Times New Roman" w:cs="Times New Roman"/>
          <w:sz w:val="28"/>
          <w:szCs w:val="28"/>
        </w:rPr>
        <w:t>;</w:t>
      </w:r>
    </w:p>
    <w:p w14:paraId="1A756B5A" w14:textId="77777777" w:rsidR="00E07DDC" w:rsidRPr="0079453B" w:rsidRDefault="00E07DDC" w:rsidP="00003058">
      <w:pPr>
        <w:pStyle w:val="a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C3840C" w14:textId="47B7469C" w:rsidR="00E07DDC" w:rsidRPr="0079453B" w:rsidRDefault="00D83FE8" w:rsidP="00003058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93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стандартта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қысқартулар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қолданылады</w:t>
      </w:r>
      <w:proofErr w:type="spellEnd"/>
      <w:r w:rsidR="00E07DDC" w:rsidRPr="0079453B">
        <w:rPr>
          <w:rFonts w:ascii="Times New Roman" w:hAnsi="Times New Roman" w:cs="Times New Roman"/>
          <w:sz w:val="28"/>
          <w:szCs w:val="28"/>
        </w:rPr>
        <w:t>:</w:t>
      </w:r>
    </w:p>
    <w:p w14:paraId="1CE3B142" w14:textId="76042F2A" w:rsidR="00E07DDC" w:rsidRPr="0079453B" w:rsidRDefault="00D83FE8" w:rsidP="0000305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D83FE8">
        <w:rPr>
          <w:rFonts w:ascii="Times New Roman" w:hAnsi="Times New Roman" w:cs="Times New Roman"/>
          <w:i/>
          <w:iCs/>
          <w:color w:val="002060"/>
          <w:sz w:val="24"/>
          <w:szCs w:val="24"/>
        </w:rPr>
        <w:t>мысалы</w:t>
      </w:r>
      <w:proofErr w:type="spellEnd"/>
    </w:p>
    <w:p w14:paraId="04AD8C0A" w14:textId="7D098720" w:rsidR="00E07DDC" w:rsidRPr="0079453B" w:rsidRDefault="00E07DDC" w:rsidP="00003058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 </w:t>
      </w:r>
      <w:r w:rsidR="00D83FE8">
        <w:rPr>
          <w:rFonts w:ascii="Times New Roman" w:hAnsi="Times New Roman" w:cs="Times New Roman"/>
          <w:sz w:val="28"/>
          <w:szCs w:val="28"/>
          <w:lang w:val="kk-KZ"/>
        </w:rPr>
        <w:t>ҰБШ</w:t>
      </w:r>
      <w:r w:rsidRPr="0079453B">
        <w:rPr>
          <w:rFonts w:ascii="Times New Roman" w:hAnsi="Times New Roman" w:cs="Times New Roman"/>
          <w:sz w:val="28"/>
          <w:szCs w:val="28"/>
        </w:rPr>
        <w:t xml:space="preserve"> – </w:t>
      </w:r>
      <w:r w:rsidR="00D83FE8">
        <w:rPr>
          <w:rFonts w:ascii="Times New Roman" w:hAnsi="Times New Roman" w:cs="Times New Roman"/>
          <w:sz w:val="28"/>
          <w:szCs w:val="28"/>
          <w:lang w:val="kk-KZ"/>
        </w:rPr>
        <w:t xml:space="preserve">ұлттық </w:t>
      </w:r>
      <w:proofErr w:type="spellStart"/>
      <w:r w:rsidR="00003058" w:rsidRPr="00003058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="00003058" w:rsidRPr="00003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058" w:rsidRPr="00003058">
        <w:rPr>
          <w:rFonts w:ascii="Times New Roman" w:hAnsi="Times New Roman" w:cs="Times New Roman"/>
          <w:sz w:val="28"/>
          <w:szCs w:val="28"/>
        </w:rPr>
        <w:t>шеңбері</w:t>
      </w:r>
      <w:proofErr w:type="spellEnd"/>
      <w:r w:rsidRPr="0079453B">
        <w:rPr>
          <w:rFonts w:ascii="Times New Roman" w:hAnsi="Times New Roman" w:cs="Times New Roman"/>
          <w:sz w:val="28"/>
          <w:szCs w:val="28"/>
        </w:rPr>
        <w:t>;</w:t>
      </w:r>
    </w:p>
    <w:p w14:paraId="7E14E200" w14:textId="022F0E98" w:rsidR="00E07DDC" w:rsidRPr="0079453B" w:rsidRDefault="00E07DDC" w:rsidP="00003058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CF4932" w14:textId="77777777" w:rsidR="0079453B" w:rsidRDefault="0079453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042D3F" w14:textId="77777777" w:rsidR="00D03746" w:rsidRPr="00D15643" w:rsidRDefault="00F94742" w:rsidP="00D037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564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003058" w:rsidRPr="00D156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03058" w:rsidRPr="00D15643">
        <w:rPr>
          <w:rFonts w:ascii="Times New Roman" w:hAnsi="Times New Roman" w:cs="Times New Roman"/>
          <w:sz w:val="28"/>
          <w:szCs w:val="28"/>
        </w:rPr>
        <w:t>ші</w:t>
      </w:r>
      <w:proofErr w:type="spellEnd"/>
      <w:r w:rsidR="00003058"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058" w:rsidRPr="00D15643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003058" w:rsidRPr="00D156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3746" w:rsidRPr="00D1564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="00D03746"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3746" w:rsidRPr="00D15643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="00D03746"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3746" w:rsidRPr="00D15643">
        <w:rPr>
          <w:rFonts w:ascii="Times New Roman" w:hAnsi="Times New Roman" w:cs="Times New Roman"/>
          <w:sz w:val="28"/>
          <w:szCs w:val="28"/>
        </w:rPr>
        <w:t>паспорты</w:t>
      </w:r>
      <w:proofErr w:type="spellEnd"/>
    </w:p>
    <w:p w14:paraId="6B6C4E7E" w14:textId="7848C5AA" w:rsidR="0079453B" w:rsidRPr="00D15643" w:rsidRDefault="0079453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40FD24" w14:textId="060F1F72" w:rsidR="00D900BE" w:rsidRPr="00D15643" w:rsidRDefault="00003058" w:rsidP="00B26EAF">
      <w:pPr>
        <w:pStyle w:val="a8"/>
        <w:numPr>
          <w:ilvl w:val="0"/>
          <w:numId w:val="5"/>
        </w:numPr>
        <w:spacing w:after="0"/>
        <w:ind w:left="0" w:right="-285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D900BE" w:rsidRPr="00D1564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Экономикалық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қызмет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түрлерінің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жалпы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жіктеуіші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бойынша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  <w:lang w:val="kk-KZ"/>
        </w:rPr>
        <w:t>8</w:t>
      </w:r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-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ші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белгіге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сәйкес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атауы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(ЭҚЖЖ - https://statinfo.kz/oked-rk.html)</w:t>
      </w:r>
    </w:p>
    <w:p w14:paraId="33ABF5DB" w14:textId="4EAB88FA" w:rsidR="00D900BE" w:rsidRPr="00D15643" w:rsidRDefault="00003058" w:rsidP="00B26EAF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r w:rsidR="00D03746" w:rsidRPr="00D15643">
        <w:rPr>
          <w:rFonts w:ascii="Times New Roman" w:hAnsi="Times New Roman" w:cs="Times New Roman"/>
          <w:sz w:val="28"/>
          <w:szCs w:val="28"/>
          <w:lang w:val="kk-KZ"/>
        </w:rPr>
        <w:t>коды</w:t>
      </w:r>
      <w:r w:rsidR="00D900BE" w:rsidRPr="00D15643">
        <w:rPr>
          <w:rFonts w:ascii="Times New Roman" w:hAnsi="Times New Roman" w:cs="Times New Roman"/>
          <w:sz w:val="28"/>
          <w:szCs w:val="28"/>
        </w:rPr>
        <w:t>:</w:t>
      </w:r>
      <w:r w:rsidR="00D900BE" w:rsidRPr="00D156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Ұлттық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біліктілік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жүйесін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цифрлық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платформада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орналастыру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кезінде</w:t>
      </w:r>
      <w:proofErr w:type="spellEnd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қалыптастырылады</w:t>
      </w:r>
      <w:proofErr w:type="spellEnd"/>
    </w:p>
    <w:p w14:paraId="100E385B" w14:textId="606651B7" w:rsidR="00D900BE" w:rsidRPr="00D15643" w:rsidRDefault="00003058" w:rsidP="00B26EAF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color w:val="002060"/>
          <w:sz w:val="24"/>
          <w:szCs w:val="24"/>
        </w:rPr>
      </w:pPr>
      <w:r w:rsidRPr="00D15643">
        <w:rPr>
          <w:rFonts w:ascii="Times New Roman" w:hAnsi="Times New Roman" w:cs="Times New Roman"/>
          <w:sz w:val="28"/>
          <w:szCs w:val="28"/>
        </w:rPr>
        <w:t>ЭҚЖЖ</w:t>
      </w:r>
      <w:r w:rsidR="00D03746" w:rsidRPr="00D15643">
        <w:rPr>
          <w:rFonts w:ascii="Times New Roman" w:hAnsi="Times New Roman" w:cs="Times New Roman"/>
          <w:sz w:val="28"/>
          <w:szCs w:val="28"/>
          <w:lang w:val="kk-KZ"/>
        </w:rPr>
        <w:t>-не</w:t>
      </w:r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секция,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бөлімді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топты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сыныпты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D15643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D15643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сыныпты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="00D900BE" w:rsidRPr="00D15643">
        <w:rPr>
          <w:rFonts w:ascii="Times New Roman" w:hAnsi="Times New Roman" w:cs="Times New Roman"/>
          <w:sz w:val="28"/>
          <w:szCs w:val="28"/>
        </w:rPr>
        <w:t>:</w:t>
      </w:r>
      <w:r w:rsidR="00D900BE" w:rsidRPr="00D156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900BE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название секции, раздела, группы, класса и подкласса согласно ОКЭД (</w:t>
      </w:r>
      <w:hyperlink r:id="rId7" w:history="1">
        <w:r w:rsidR="00D900BE" w:rsidRPr="00D15643">
          <w:rPr>
            <w:rFonts w:ascii="Times New Roman" w:hAnsi="Times New Roman" w:cs="Times New Roman"/>
            <w:i/>
            <w:iCs/>
            <w:color w:val="002060"/>
            <w:sz w:val="24"/>
            <w:szCs w:val="24"/>
          </w:rPr>
          <w:t>https://statinfo.kz/oked-rk.html</w:t>
        </w:r>
      </w:hyperlink>
      <w:r w:rsidR="00E07DDC"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)</w:t>
      </w:r>
    </w:p>
    <w:p w14:paraId="3E7FD4E0" w14:textId="139BD163" w:rsidR="00D900BE" w:rsidRPr="00D15643" w:rsidRDefault="00003058" w:rsidP="00B26EAF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қысқаша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сипаттамасы</w:t>
      </w:r>
      <w:proofErr w:type="spellEnd"/>
      <w:r w:rsidR="00D03746" w:rsidRPr="00D15643">
        <w:rPr>
          <w:rFonts w:ascii="Times New Roman" w:hAnsi="Times New Roman" w:cs="Times New Roman"/>
          <w:sz w:val="28"/>
          <w:szCs w:val="28"/>
        </w:rPr>
        <w:t>:</w:t>
      </w:r>
      <w:r w:rsidR="00B26EAF" w:rsidRPr="00D15643"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>еңбек</w:t>
      </w:r>
      <w:proofErr w:type="spellEnd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>қызметінің</w:t>
      </w:r>
      <w:proofErr w:type="spellEnd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>жалпы</w:t>
      </w:r>
      <w:proofErr w:type="spellEnd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>сипаттамасын</w:t>
      </w:r>
      <w:proofErr w:type="spellEnd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6EAF" w:rsidRPr="00D15643">
        <w:rPr>
          <w:rFonts w:ascii="Times New Roman" w:hAnsi="Times New Roman" w:cs="Times New Roman"/>
          <w:i/>
          <w:iCs/>
          <w:sz w:val="24"/>
          <w:szCs w:val="24"/>
        </w:rPr>
        <w:t>қамтиды</w:t>
      </w:r>
      <w:proofErr w:type="spellEnd"/>
    </w:p>
    <w:p w14:paraId="725A7397" w14:textId="1FBAEB88" w:rsidR="00E07DDC" w:rsidRPr="00D15643" w:rsidRDefault="00003058" w:rsidP="00B26EAF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Кәсіптер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643">
        <w:rPr>
          <w:rFonts w:ascii="Times New Roman" w:hAnsi="Times New Roman" w:cs="Times New Roman"/>
          <w:sz w:val="28"/>
          <w:szCs w:val="28"/>
        </w:rPr>
        <w:t>карточкалырының</w:t>
      </w:r>
      <w:proofErr w:type="spellEnd"/>
      <w:r w:rsidRPr="00D1564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6624267"/>
      <w:proofErr w:type="spellStart"/>
      <w:r w:rsidRPr="00D15643">
        <w:rPr>
          <w:rFonts w:ascii="Times New Roman" w:hAnsi="Times New Roman" w:cs="Times New Roman"/>
          <w:sz w:val="28"/>
          <w:szCs w:val="28"/>
        </w:rPr>
        <w:t>тіз</w:t>
      </w:r>
      <w:proofErr w:type="spellEnd"/>
      <w:r w:rsidR="00D03746" w:rsidRPr="00D15643">
        <w:rPr>
          <w:rFonts w:ascii="Times New Roman" w:hAnsi="Times New Roman" w:cs="Times New Roman"/>
          <w:sz w:val="28"/>
          <w:szCs w:val="28"/>
          <w:lang w:val="kk-KZ"/>
        </w:rPr>
        <w:t>бесі</w:t>
      </w:r>
      <w:bookmarkEnd w:id="0"/>
      <w:r w:rsidR="00D900BE" w:rsidRPr="00D15643">
        <w:rPr>
          <w:rFonts w:ascii="Times New Roman" w:hAnsi="Times New Roman" w:cs="Times New Roman"/>
          <w:sz w:val="28"/>
          <w:szCs w:val="28"/>
        </w:rPr>
        <w:t>:</w:t>
      </w:r>
      <w:r w:rsidR="00D900BE" w:rsidRPr="00D156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9D583C2" w14:textId="53EBC749" w:rsidR="00D900BE" w:rsidRPr="0079453B" w:rsidRDefault="00003058" w:rsidP="00B26EAF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мысалы</w:t>
      </w:r>
      <w:proofErr w:type="spellEnd"/>
    </w:p>
    <w:p w14:paraId="45C55EA4" w14:textId="041B4887" w:rsidR="00E07DDC" w:rsidRPr="0079453B" w:rsidRDefault="00B26EAF" w:rsidP="00B26EAF">
      <w:pPr>
        <w:pStyle w:val="a8"/>
        <w:numPr>
          <w:ilvl w:val="0"/>
          <w:numId w:val="10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кәсіп</w:t>
      </w:r>
      <w:r w:rsidR="00E07DDC" w:rsidRPr="0079453B">
        <w:rPr>
          <w:rFonts w:ascii="Times New Roman" w:hAnsi="Times New Roman" w:cs="Times New Roman"/>
          <w:sz w:val="28"/>
          <w:szCs w:val="28"/>
        </w:rPr>
        <w:t xml:space="preserve">  </w:t>
      </w:r>
      <w:r w:rsidR="00D03746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E07DDC" w:rsidRPr="0079453B">
        <w:rPr>
          <w:rFonts w:ascii="Times New Roman" w:hAnsi="Times New Roman" w:cs="Times New Roman"/>
          <w:sz w:val="28"/>
          <w:szCs w:val="28"/>
        </w:rPr>
        <w:t>– 6</w:t>
      </w:r>
      <w:r>
        <w:rPr>
          <w:rFonts w:ascii="Times New Roman" w:hAnsi="Times New Roman" w:cs="Times New Roman"/>
          <w:sz w:val="28"/>
          <w:szCs w:val="28"/>
          <w:lang w:val="kk-KZ"/>
        </w:rPr>
        <w:t>-ші СБШ деңгейі</w:t>
      </w:r>
      <w:r w:rsidR="00E07DDC" w:rsidRPr="0079453B">
        <w:rPr>
          <w:rFonts w:ascii="Times New Roman" w:hAnsi="Times New Roman" w:cs="Times New Roman"/>
          <w:sz w:val="28"/>
          <w:szCs w:val="28"/>
        </w:rPr>
        <w:t>;</w:t>
      </w:r>
    </w:p>
    <w:p w14:paraId="6FF50276" w14:textId="77777777" w:rsidR="00E07DDC" w:rsidRPr="0079453B" w:rsidRDefault="00E07DDC" w:rsidP="00B26EAF">
      <w:pPr>
        <w:pStyle w:val="a8"/>
        <w:numPr>
          <w:ilvl w:val="0"/>
          <w:numId w:val="10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EACCF78" w14:textId="77777777" w:rsidR="0079453B" w:rsidRDefault="0079453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EFBD02" w14:textId="6995A1AB" w:rsidR="00D900BE" w:rsidRPr="00B26EAF" w:rsidRDefault="00B26EAF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26EAF">
        <w:rPr>
          <w:rFonts w:ascii="Times New Roman" w:hAnsi="Times New Roman" w:cs="Times New Roman"/>
          <w:sz w:val="28"/>
          <w:szCs w:val="28"/>
        </w:rPr>
        <w:t xml:space="preserve">3-ші </w:t>
      </w:r>
      <w:proofErr w:type="spellStart"/>
      <w:r w:rsidRPr="00B26EAF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6EAF">
        <w:rPr>
          <w:rFonts w:ascii="Times New Roman" w:hAnsi="Times New Roman" w:cs="Times New Roman"/>
          <w:sz w:val="28"/>
          <w:szCs w:val="28"/>
        </w:rPr>
        <w:t>Кәсіптер</w:t>
      </w:r>
      <w:proofErr w:type="spellEnd"/>
      <w:r w:rsidRPr="00B26EAF">
        <w:rPr>
          <w:rFonts w:ascii="Times New Roman" w:hAnsi="Times New Roman" w:cs="Times New Roman"/>
          <w:sz w:val="28"/>
          <w:szCs w:val="28"/>
        </w:rPr>
        <w:t xml:space="preserve"> карточка</w:t>
      </w:r>
      <w:r>
        <w:rPr>
          <w:rFonts w:ascii="Times New Roman" w:hAnsi="Times New Roman" w:cs="Times New Roman"/>
          <w:sz w:val="28"/>
          <w:szCs w:val="28"/>
          <w:lang w:val="kk-KZ"/>
        </w:rPr>
        <w:t>лары</w:t>
      </w:r>
    </w:p>
    <w:p w14:paraId="1732D0C4" w14:textId="77777777" w:rsidR="00D900BE" w:rsidRPr="0079453B" w:rsidRDefault="00D900B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899"/>
        <w:gridCol w:w="3076"/>
        <w:gridCol w:w="3518"/>
      </w:tblGrid>
      <w:tr w:rsidR="001B2E16" w:rsidRPr="0079453B" w14:paraId="0CC3B2F9" w14:textId="73E528BA" w:rsidTr="001B2E16">
        <w:tc>
          <w:tcPr>
            <w:tcW w:w="9493" w:type="dxa"/>
            <w:gridSpan w:val="3"/>
          </w:tcPr>
          <w:p w14:paraId="39584FF2" w14:textId="073E76E1" w:rsidR="001B2E16" w:rsidRPr="0079453B" w:rsidRDefault="00B26EAF" w:rsidP="00B26EAF">
            <w:pPr>
              <w:pStyle w:val="a8"/>
              <w:numPr>
                <w:ilvl w:val="0"/>
                <w:numId w:val="5"/>
              </w:numPr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EAF">
              <w:rPr>
                <w:rFonts w:ascii="Times New Roman" w:hAnsi="Times New Roman" w:cs="Times New Roman"/>
                <w:sz w:val="28"/>
                <w:szCs w:val="28"/>
              </w:rPr>
              <w:t>Кәсіп</w:t>
            </w:r>
            <w:proofErr w:type="spellEnd"/>
            <w:r w:rsidRPr="00B26EAF">
              <w:rPr>
                <w:rFonts w:ascii="Times New Roman" w:hAnsi="Times New Roman" w:cs="Times New Roman"/>
                <w:sz w:val="28"/>
                <w:szCs w:val="28"/>
              </w:rPr>
              <w:t xml:space="preserve"> карточка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B3750A" w:rsidRPr="0079453B" w14:paraId="4BF30E9A" w14:textId="469A0A4D" w:rsidTr="00B3750A">
        <w:tc>
          <w:tcPr>
            <w:tcW w:w="2899" w:type="dxa"/>
          </w:tcPr>
          <w:p w14:paraId="20AD168B" w14:textId="19B5B432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Топтың к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1E8A0643" w14:textId="193E49E2" w:rsidR="00B3750A" w:rsidRPr="0079453B" w:rsidRDefault="009C6C6C" w:rsidP="00B3750A">
            <w:pPr>
              <w:ind w:firstLine="709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ҰҚЖ-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тобының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кодына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сәйкес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5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таңбалы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кодты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(ХХХХ-Х) - https://iac.enbek.kz/ru/node/422</w:t>
            </w:r>
          </w:p>
        </w:tc>
      </w:tr>
      <w:tr w:rsidR="00B3750A" w:rsidRPr="0079453B" w14:paraId="6B11A7B6" w14:textId="77777777" w:rsidTr="00B3750A">
        <w:tc>
          <w:tcPr>
            <w:tcW w:w="2899" w:type="dxa"/>
          </w:tcPr>
          <w:p w14:paraId="5911E8AA" w14:textId="168575C1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ызымет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атауының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коды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1F17B1EE" w14:textId="1355FA08" w:rsidR="00B3750A" w:rsidRPr="0079453B" w:rsidRDefault="009C6C6C" w:rsidP="00B3750A">
            <w:pPr>
              <w:ind w:firstLine="709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ҰҚЖ-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атауы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мысалының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8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таңбалы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кодын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(ХХХХ-Х-ХХХ) - https://iac.enbek.kz/ru/node/422</w:t>
            </w:r>
          </w:p>
        </w:tc>
      </w:tr>
      <w:tr w:rsidR="00B3750A" w:rsidRPr="0079453B" w14:paraId="2EDD4139" w14:textId="77777777" w:rsidTr="00B3750A">
        <w:tc>
          <w:tcPr>
            <w:tcW w:w="2899" w:type="dxa"/>
          </w:tcPr>
          <w:p w14:paraId="2D6C18F3" w14:textId="2C16A3B6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әсіптің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2A558BB4" w14:textId="770EC8A2" w:rsidR="00B3750A" w:rsidRPr="0079453B" w:rsidRDefault="009C6C6C" w:rsidP="00B3750A">
            <w:pPr>
              <w:ind w:firstLine="709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ҰҚЖ-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алынған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сабақтардың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атауына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сәйкес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- https://iac.enbek.kz/ru/node/422</w:t>
            </w:r>
          </w:p>
        </w:tc>
      </w:tr>
      <w:tr w:rsidR="00B3750A" w:rsidRPr="0079453B" w14:paraId="79F6720B" w14:textId="77777777" w:rsidTr="00B3750A">
        <w:tc>
          <w:tcPr>
            <w:tcW w:w="2899" w:type="dxa"/>
          </w:tcPr>
          <w:p w14:paraId="52D07E4B" w14:textId="5F113FF3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біліктілік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2389D67E" w14:textId="325447E8" w:rsidR="00B3750A" w:rsidRPr="0079453B" w:rsidRDefault="009C6C6C" w:rsidP="00B3750A">
            <w:pPr>
              <w:ind w:firstLine="709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СБШ-не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сәйкес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  <w:r w:rsidR="00B3750A"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</w:p>
        </w:tc>
      </w:tr>
      <w:tr w:rsidR="00B3750A" w:rsidRPr="0079453B" w14:paraId="6B8392CF" w14:textId="77777777" w:rsidTr="00B3750A">
        <w:tc>
          <w:tcPr>
            <w:tcW w:w="2899" w:type="dxa"/>
          </w:tcPr>
          <w:p w14:paraId="16DAEFD1" w14:textId="2F7260AC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біліктілік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ішкі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682EEE94" w14:textId="6A3347B3" w:rsidR="00B3750A" w:rsidRPr="0079453B" w:rsidRDefault="009C6C6C" w:rsidP="00B3750A">
            <w:pPr>
              <w:ind w:firstLine="709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СБШ-не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сәйкес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  <w:r w:rsidR="00B3750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болған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жағдайда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қосымша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өріс</w:t>
            </w:r>
            <w:proofErr w:type="spellEnd"/>
            <w:r w:rsidR="00B3750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</w:t>
            </w:r>
          </w:p>
        </w:tc>
      </w:tr>
      <w:tr w:rsidR="00B3750A" w:rsidRPr="0079453B" w14:paraId="13310498" w14:textId="77777777" w:rsidTr="00B3750A">
        <w:tc>
          <w:tcPr>
            <w:tcW w:w="2899" w:type="dxa"/>
          </w:tcPr>
          <w:p w14:paraId="11435C3B" w14:textId="0383995E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БТБА, БА, </w:t>
            </w:r>
            <w:r w:rsidRPr="00CC54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үлгілік біліктілік сипаттамалары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 біліктілік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58E7F198" w14:textId="77777777" w:rsidR="009C6C6C" w:rsidRPr="009C6C6C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БТБА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шығарылымы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 (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жұмыстың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жұмысшы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мамандардың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бірыңғай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тарифті-біліктілік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анықтамалығы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 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немесе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БА (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Басшылар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мамандар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басқа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да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қызметшілер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лауазымдарының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анықтамалығы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)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немесе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ұйымдардың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басшылары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басқа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да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қызметшілері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лауазымдарының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үлгілік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сипаттамаларынан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егер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бар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болса</w:t>
            </w:r>
            <w:proofErr w:type="spellEnd"/>
          </w:p>
          <w:p w14:paraId="6036037F" w14:textId="552C43DC" w:rsidR="00B3750A" w:rsidRPr="0079453B" w:rsidRDefault="009C6C6C" w:rsidP="009C6C6C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БТБА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немесе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КС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атауы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</w:p>
        </w:tc>
      </w:tr>
      <w:tr w:rsidR="00B3750A" w:rsidRPr="0079453B" w14:paraId="7ED34444" w14:textId="77777777" w:rsidTr="00B3750A">
        <w:tc>
          <w:tcPr>
            <w:tcW w:w="2899" w:type="dxa"/>
          </w:tcPr>
          <w:p w14:paraId="6662B0B6" w14:textId="7C579050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Кәсіптік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2600DAA4" w14:textId="77777777" w:rsidR="009C6C6C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Жоғары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жоғары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оқу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орнынан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кейінгі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бар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кадрларды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даярлау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бағыттарының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сыныптауышынан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(ҚР БҒМ 2018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жылғы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13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қазандағы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№ 569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бұйрығы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br/>
            </w: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- https://adilet.zan.kz/kaz/docs/V1800017565) и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Техникалық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орта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білімнен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кейінгі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білімнің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мамандықтары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мен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біліктіліктер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сыныптауышынан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(ҚР БҒМ 2018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жылғы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27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қыркүйектегі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№ 500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бұйрығы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</w:p>
          <w:p w14:paraId="73221D84" w14:textId="134054C6" w:rsidR="00B3750A" w:rsidRPr="0079453B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- https://adilet.zan.kz/kaz/docs/V1800017564)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алынған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деректер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</w:p>
        </w:tc>
      </w:tr>
      <w:tr w:rsidR="00B3750A" w:rsidRPr="0079453B" w14:paraId="6FB9E8CC" w14:textId="77777777" w:rsidTr="00B3750A">
        <w:tc>
          <w:tcPr>
            <w:tcW w:w="2899" w:type="dxa"/>
          </w:tcPr>
          <w:p w14:paraId="25808BF7" w14:textId="60BD24F2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Формалды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информалды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біліммен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59CC5717" w14:textId="77777777" w:rsidR="009C6C6C" w:rsidRPr="009C6C6C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Формалды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емес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-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оқыту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орны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мерзімдері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мен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нысаны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ескерілмей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қызметтерін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ұсынатын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ұйымдар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жоспарлаған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ұйымдастырған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жүзеге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асыратын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оқыту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нәтижелерін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растаушы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құжат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беріле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отырып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жүргізілетін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түрі</w:t>
            </w:r>
            <w:proofErr w:type="spellEnd"/>
          </w:p>
          <w:p w14:paraId="0F360625" w14:textId="77777777" w:rsidR="009C6C6C" w:rsidRPr="009C6C6C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</w:p>
          <w:p w14:paraId="4F8656B9" w14:textId="2696656D" w:rsidR="00B3750A" w:rsidRPr="0079453B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информалды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-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ұйымдарынан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қызметтерін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ұсынатын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ұйымдардан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тыс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күнделікті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барысында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алынатын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оқыту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нәтижелерін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растаушы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құжат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берілмей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жүргізілетін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білім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түрі</w:t>
            </w:r>
            <w:proofErr w:type="spellEnd"/>
          </w:p>
        </w:tc>
      </w:tr>
      <w:tr w:rsidR="00B3750A" w:rsidRPr="0079453B" w14:paraId="7698622E" w14:textId="77777777" w:rsidTr="00B3750A">
        <w:tc>
          <w:tcPr>
            <w:tcW w:w="2899" w:type="dxa"/>
          </w:tcPr>
          <w:p w14:paraId="535D4441" w14:textId="7A2E74E6" w:rsidR="00B3750A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Кәсіптің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 w:rsidR="00D1564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</w:t>
            </w:r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ықтимал</w:t>
            </w:r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атаулары</w:t>
            </w:r>
            <w:proofErr w:type="spellEnd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56CFA276" w14:textId="0F5DB792" w:rsidR="00B3750A" w:rsidRPr="0079453B" w:rsidRDefault="009C6C6C" w:rsidP="009C6C6C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ҰҚЖ-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атауы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мысалының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8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таңбалы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кодын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(бар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болған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жағдайда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 -</w:t>
            </w:r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https://iac.enbek.kz/ru/node/422</w:t>
            </w:r>
          </w:p>
        </w:tc>
      </w:tr>
      <w:tr w:rsidR="00B3750A" w:rsidRPr="0079453B" w14:paraId="44AF4FF0" w14:textId="77777777" w:rsidTr="00B3750A">
        <w:tc>
          <w:tcPr>
            <w:tcW w:w="2899" w:type="dxa"/>
          </w:tcPr>
          <w:p w14:paraId="0773A6FA" w14:textId="1F64B132" w:rsidR="00B3750A" w:rsidRPr="0079453B" w:rsidRDefault="00D15643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62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/>
                <w14:ligatures w14:val="none"/>
              </w:rPr>
              <w:t>Қызметтің негізгі мақсаты:</w:t>
            </w:r>
          </w:p>
        </w:tc>
        <w:tc>
          <w:tcPr>
            <w:tcW w:w="6594" w:type="dxa"/>
            <w:gridSpan w:val="2"/>
          </w:tcPr>
          <w:p w14:paraId="01EEE40C" w14:textId="41462C59" w:rsidR="00B3750A" w:rsidRPr="0079453B" w:rsidRDefault="009C6C6C" w:rsidP="009C6C6C">
            <w:pPr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сипатталған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шеңберіндегі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қызметтен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күтілетін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нәтиже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</w:p>
        </w:tc>
      </w:tr>
      <w:tr w:rsidR="00E07DDC" w:rsidRPr="0079453B" w14:paraId="7E1E8873" w14:textId="77777777" w:rsidTr="00B3750A">
        <w:trPr>
          <w:trHeight w:val="815"/>
        </w:trPr>
        <w:tc>
          <w:tcPr>
            <w:tcW w:w="2899" w:type="dxa"/>
            <w:vMerge w:val="restart"/>
          </w:tcPr>
          <w:p w14:paraId="1B144E64" w14:textId="42C8AEE3" w:rsidR="00E07DDC" w:rsidRPr="0079453B" w:rsidRDefault="00D15643" w:rsidP="00B3750A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2629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Pr="009626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</w:t>
            </w:r>
            <w:r w:rsidRPr="00962629">
              <w:rPr>
                <w:rFonts w:ascii="Times New Roman" w:hAnsi="Times New Roman" w:cs="Times New Roman"/>
                <w:sz w:val="28"/>
                <w:szCs w:val="28"/>
              </w:rPr>
              <w:t xml:space="preserve">ң </w:t>
            </w:r>
            <w:proofErr w:type="spellStart"/>
            <w:r w:rsidRPr="00962629">
              <w:rPr>
                <w:rFonts w:ascii="Times New Roman" w:hAnsi="Times New Roman" w:cs="Times New Roman"/>
                <w:sz w:val="28"/>
                <w:szCs w:val="28"/>
              </w:rPr>
              <w:t>тізім</w:t>
            </w:r>
            <w:proofErr w:type="spellEnd"/>
            <w:r w:rsidRPr="009626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644F8C6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C2E643" w14:textId="19CE91DB" w:rsidR="00E07DDC" w:rsidRPr="0079453B" w:rsidRDefault="009C6C6C" w:rsidP="009C6C6C">
            <w:pPr>
              <w:ind w:firstLine="3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еңбек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процесінің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немесе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бірнеше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міндеттерін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шешуге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бағытталған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өзара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байланысты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әрекеттер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жиынтығы</w:t>
            </w:r>
            <w:proofErr w:type="spellEnd"/>
          </w:p>
        </w:tc>
        <w:tc>
          <w:tcPr>
            <w:tcW w:w="3076" w:type="dxa"/>
            <w:vMerge w:val="restart"/>
          </w:tcPr>
          <w:p w14:paraId="49BEBB43" w14:textId="75A469A1" w:rsidR="00E07DDC" w:rsidRPr="0079453B" w:rsidRDefault="00B3750A" w:rsidP="00B3750A">
            <w:pPr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Міндетті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51B31F9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0864D8" w14:textId="0A2C2FF2" w:rsidR="00E07DDC" w:rsidRPr="0079453B" w:rsidRDefault="009C6C6C" w:rsidP="009C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lastRenderedPageBreak/>
              <w:t>біліктілік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беру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кезінде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міндетті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растау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үшін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қажетті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жұмыс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топтары</w:t>
            </w:r>
            <w:proofErr w:type="spellEnd"/>
          </w:p>
        </w:tc>
        <w:tc>
          <w:tcPr>
            <w:tcW w:w="3518" w:type="dxa"/>
          </w:tcPr>
          <w:p w14:paraId="09117768" w14:textId="1C7FE7CB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</w:tr>
      <w:tr w:rsidR="00E07DDC" w:rsidRPr="0079453B" w14:paraId="3A6C4AAF" w14:textId="77777777" w:rsidTr="00B3750A">
        <w:trPr>
          <w:trHeight w:val="365"/>
        </w:trPr>
        <w:tc>
          <w:tcPr>
            <w:tcW w:w="2899" w:type="dxa"/>
            <w:vMerge/>
          </w:tcPr>
          <w:p w14:paraId="3B63185E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63AA9C39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23381AE3" w14:textId="069626CA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07DDC" w:rsidRPr="0079453B" w14:paraId="41B2E32C" w14:textId="77777777" w:rsidTr="00B3750A">
        <w:tc>
          <w:tcPr>
            <w:tcW w:w="2899" w:type="dxa"/>
            <w:vMerge/>
          </w:tcPr>
          <w:p w14:paraId="22540CBE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0D79A56D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0ECBF641" w14:textId="3A637968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E07DDC" w:rsidRPr="0079453B" w14:paraId="630CA209" w14:textId="77777777" w:rsidTr="00B3750A">
        <w:trPr>
          <w:trHeight w:val="891"/>
        </w:trPr>
        <w:tc>
          <w:tcPr>
            <w:tcW w:w="2899" w:type="dxa"/>
            <w:vMerge/>
          </w:tcPr>
          <w:p w14:paraId="51E779DC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 w:val="restart"/>
          </w:tcPr>
          <w:p w14:paraId="0F46F1A7" w14:textId="737F2405" w:rsidR="00E07DDC" w:rsidRPr="0079453B" w:rsidRDefault="00B3750A" w:rsidP="00B37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24902F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3ADBF7" w14:textId="1EC1E713" w:rsidR="00E07DDC" w:rsidRPr="0079453B" w:rsidRDefault="009C6C6C" w:rsidP="009C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жұмыс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топтары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болашақта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осы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мамандық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үшін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талап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етілетін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әлеуетті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еңбек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функциялары</w:t>
            </w:r>
            <w:proofErr w:type="spellEnd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C6C6C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ретінде</w:t>
            </w:r>
            <w:proofErr w:type="spellEnd"/>
          </w:p>
        </w:tc>
        <w:tc>
          <w:tcPr>
            <w:tcW w:w="3518" w:type="dxa"/>
          </w:tcPr>
          <w:p w14:paraId="451573EA" w14:textId="39769B0F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E07DDC" w:rsidRPr="0079453B" w14:paraId="3D531E2C" w14:textId="77777777" w:rsidTr="00B3750A">
        <w:tc>
          <w:tcPr>
            <w:tcW w:w="2899" w:type="dxa"/>
            <w:vMerge/>
          </w:tcPr>
          <w:p w14:paraId="424989B8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1A353B5A" w14:textId="77777777" w:rsidR="00E07DDC" w:rsidRPr="0079453B" w:rsidRDefault="00E07DDC" w:rsidP="00D83FE8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0732A791" w14:textId="005FF5FE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07DDC" w:rsidRPr="0079453B" w14:paraId="57328669" w14:textId="77777777" w:rsidTr="00CF0B79">
        <w:tc>
          <w:tcPr>
            <w:tcW w:w="9493" w:type="dxa"/>
            <w:gridSpan w:val="3"/>
          </w:tcPr>
          <w:p w14:paraId="2501F576" w14:textId="5E989EE2" w:rsidR="00E07DDC" w:rsidRPr="0079453B" w:rsidRDefault="00915458" w:rsidP="00D83FE8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функциялардың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сипаттамасы</w:t>
            </w:r>
            <w:proofErr w:type="spellEnd"/>
          </w:p>
        </w:tc>
      </w:tr>
      <w:tr w:rsidR="00E07DDC" w:rsidRPr="0079453B" w14:paraId="634AE9BF" w14:textId="77777777" w:rsidTr="00B3750A">
        <w:tc>
          <w:tcPr>
            <w:tcW w:w="2899" w:type="dxa"/>
            <w:vMerge w:val="restart"/>
          </w:tcPr>
          <w:p w14:paraId="745C6E8A" w14:textId="12759147" w:rsidR="00E07DDC" w:rsidRPr="0079453B" w:rsidRDefault="009471D6" w:rsidP="00947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>функциясы</w:t>
            </w:r>
            <w:proofErr w:type="spellEnd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</w:p>
          <w:p w14:paraId="406B094A" w14:textId="2C3F32CC" w:rsidR="00E07DDC" w:rsidRPr="0079453B" w:rsidRDefault="009471D6" w:rsidP="009471D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«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Еңбек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функциялары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тізбесінен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</w:p>
        </w:tc>
        <w:tc>
          <w:tcPr>
            <w:tcW w:w="3076" w:type="dxa"/>
            <w:vMerge w:val="restart"/>
          </w:tcPr>
          <w:p w14:paraId="2797FBBF" w14:textId="616BDD7F" w:rsidR="00E07DDC" w:rsidRPr="0079453B" w:rsidRDefault="00B95263" w:rsidP="00B95263">
            <w:pPr>
              <w:ind w:hanging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Дағды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07DDC"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(</w:t>
            </w:r>
            <w:proofErr w:type="spellStart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кәсіби</w:t>
            </w:r>
            <w:proofErr w:type="spellEnd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міндет</w:t>
            </w:r>
            <w:proofErr w:type="spellEnd"/>
            <w:r w:rsidR="00E07DDC"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</w:t>
            </w:r>
            <w:r w:rsidR="00E07DDC" w:rsidRPr="00794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502F20" w14:textId="33E5D3B1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502CD742" w14:textId="7F9AF98C" w:rsidR="00E07DDC" w:rsidRPr="0079453B" w:rsidRDefault="00915458" w:rsidP="0091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07DDC" w:rsidRPr="0079453B" w14:paraId="0B97333A" w14:textId="77777777" w:rsidTr="00B3750A">
        <w:tc>
          <w:tcPr>
            <w:tcW w:w="2899" w:type="dxa"/>
            <w:vMerge/>
          </w:tcPr>
          <w:p w14:paraId="474C2C30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5048174F" w14:textId="77777777" w:rsidR="00E07DDC" w:rsidRPr="0079453B" w:rsidRDefault="00E07DDC" w:rsidP="00D83FE8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78B324C9" w14:textId="009B3621" w:rsidR="00E07DDC" w:rsidRPr="0079453B" w:rsidRDefault="00915458" w:rsidP="0091545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осы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әр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тапсырма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не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істей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алатындығының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сипаттамасын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қамтиды</w:t>
            </w:r>
            <w:proofErr w:type="spellEnd"/>
          </w:p>
        </w:tc>
      </w:tr>
      <w:tr w:rsidR="00E07DDC" w:rsidRPr="0079453B" w14:paraId="27C6860A" w14:textId="77777777" w:rsidTr="00B3750A">
        <w:tc>
          <w:tcPr>
            <w:tcW w:w="2899" w:type="dxa"/>
            <w:vMerge/>
          </w:tcPr>
          <w:p w14:paraId="58746A3C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051C5359" w14:textId="77777777" w:rsidR="00E07DDC" w:rsidRPr="0079453B" w:rsidRDefault="00E07DDC" w:rsidP="00D83FE8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2AB61EC0" w14:textId="2E74A0A7" w:rsidR="00E07DDC" w:rsidRPr="0079453B" w:rsidRDefault="00915458" w:rsidP="0091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07DDC" w:rsidRPr="0079453B" w14:paraId="3F62A857" w14:textId="77777777" w:rsidTr="00B3750A">
        <w:tc>
          <w:tcPr>
            <w:tcW w:w="2899" w:type="dxa"/>
            <w:vMerge/>
          </w:tcPr>
          <w:p w14:paraId="7C2D76AF" w14:textId="77777777" w:rsidR="00E07DDC" w:rsidRPr="0079453B" w:rsidRDefault="00E07DDC" w:rsidP="00D83FE8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772F0BEF" w14:textId="77777777" w:rsidR="00E07DDC" w:rsidRPr="0079453B" w:rsidRDefault="00E07DDC" w:rsidP="00D83FE8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62E9D379" w14:textId="3B29CE26" w:rsidR="00E07DDC" w:rsidRPr="0079453B" w:rsidRDefault="00915458" w:rsidP="0091545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осы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әр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тапсырма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білуі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керек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нәрсенің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сипаттамасын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қамтиды</w:t>
            </w:r>
            <w:proofErr w:type="spellEnd"/>
          </w:p>
        </w:tc>
      </w:tr>
      <w:tr w:rsidR="00B95263" w:rsidRPr="0079453B" w14:paraId="35C64C8B" w14:textId="77777777" w:rsidTr="00B3750A">
        <w:tc>
          <w:tcPr>
            <w:tcW w:w="2899" w:type="dxa"/>
            <w:vMerge/>
          </w:tcPr>
          <w:p w14:paraId="7A92B1AC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14:paraId="68B71B67" w14:textId="3128ACA6" w:rsidR="00B95263" w:rsidRPr="00B95263" w:rsidRDefault="00B95263" w:rsidP="00B952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</w:tc>
        <w:tc>
          <w:tcPr>
            <w:tcW w:w="3518" w:type="dxa"/>
          </w:tcPr>
          <w:p w14:paraId="53A32B70" w14:textId="72928DAC" w:rsidR="00B95263" w:rsidRPr="0079453B" w:rsidRDefault="00915458" w:rsidP="00915458">
            <w:pP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ұсынылады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/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ұсынылмайды</w:t>
            </w:r>
            <w:proofErr w:type="spellEnd"/>
            <w:r w:rsidR="00B95263"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</w:p>
        </w:tc>
      </w:tr>
      <w:tr w:rsidR="00B95263" w:rsidRPr="0079453B" w14:paraId="3A53702E" w14:textId="77777777" w:rsidTr="00B3750A">
        <w:tc>
          <w:tcPr>
            <w:tcW w:w="2899" w:type="dxa"/>
            <w:vMerge w:val="restart"/>
          </w:tcPr>
          <w:p w14:paraId="23EC7193" w14:textId="694C0483" w:rsidR="00B95263" w:rsidRPr="0079453B" w:rsidRDefault="009471D6" w:rsidP="009471D6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sz w:val="28"/>
                <w:szCs w:val="28"/>
              </w:rPr>
              <w:t>функциясы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849AC48" w14:textId="6B5621F1" w:rsidR="00B95263" w:rsidRPr="0079453B" w:rsidRDefault="009471D6" w:rsidP="009471D6">
            <w:pPr>
              <w:ind w:firstLine="3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«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Еңбек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функциялары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тізбесінен</w:t>
            </w:r>
            <w:proofErr w:type="spellEnd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471D6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көрсетіледі</w:t>
            </w:r>
            <w:proofErr w:type="spellEnd"/>
          </w:p>
        </w:tc>
        <w:tc>
          <w:tcPr>
            <w:tcW w:w="3076" w:type="dxa"/>
            <w:vMerge w:val="restart"/>
          </w:tcPr>
          <w:p w14:paraId="2CB149DC" w14:textId="77777777" w:rsidR="00B95263" w:rsidRPr="0079453B" w:rsidRDefault="00B95263" w:rsidP="00B95263">
            <w:pPr>
              <w:ind w:hanging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Дағды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(</w:t>
            </w:r>
            <w:proofErr w:type="spellStart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кәсіби</w:t>
            </w:r>
            <w:proofErr w:type="spellEnd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міндет</w:t>
            </w:r>
            <w:proofErr w:type="spellEnd"/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</w:t>
            </w:r>
            <w:r w:rsidRPr="00794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63368D" w14:textId="77777777" w:rsidR="00B95263" w:rsidRPr="0079453B" w:rsidRDefault="00B95263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22308462" w14:textId="7040C793" w:rsidR="00B95263" w:rsidRPr="0079453B" w:rsidRDefault="00915458" w:rsidP="0091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B95263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95263" w:rsidRPr="0079453B" w14:paraId="22483497" w14:textId="77777777" w:rsidTr="00B3750A">
        <w:tc>
          <w:tcPr>
            <w:tcW w:w="2899" w:type="dxa"/>
            <w:vMerge/>
          </w:tcPr>
          <w:p w14:paraId="060491E9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785E4E57" w14:textId="77777777" w:rsidR="00B95263" w:rsidRPr="0079453B" w:rsidRDefault="00B95263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54F0505F" w14:textId="7680C8C3" w:rsidR="00B95263" w:rsidRPr="0079453B" w:rsidRDefault="00915458" w:rsidP="00915458">
            <w:pP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осы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әр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тапсырма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не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істей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алатындығының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сипаттамасын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қамтиды</w:t>
            </w:r>
            <w:proofErr w:type="spellEnd"/>
          </w:p>
        </w:tc>
      </w:tr>
      <w:tr w:rsidR="00B95263" w:rsidRPr="0079453B" w14:paraId="5F24FB6A" w14:textId="77777777" w:rsidTr="00B3750A">
        <w:tc>
          <w:tcPr>
            <w:tcW w:w="2899" w:type="dxa"/>
            <w:vMerge/>
          </w:tcPr>
          <w:p w14:paraId="70899D91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6A6EB0C5" w14:textId="77777777" w:rsidR="00B95263" w:rsidRPr="0079453B" w:rsidRDefault="00B95263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33806164" w14:textId="62E78158" w:rsidR="00B95263" w:rsidRPr="0079453B" w:rsidRDefault="00915458" w:rsidP="0091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B95263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95263" w:rsidRPr="0079453B" w14:paraId="02EDE073" w14:textId="77777777" w:rsidTr="00B3750A">
        <w:tc>
          <w:tcPr>
            <w:tcW w:w="2899" w:type="dxa"/>
            <w:vMerge/>
          </w:tcPr>
          <w:p w14:paraId="37E4B85C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vMerge/>
          </w:tcPr>
          <w:p w14:paraId="5C81751E" w14:textId="77777777" w:rsidR="00B95263" w:rsidRPr="0079453B" w:rsidRDefault="00B95263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14:paraId="6D76D59D" w14:textId="3417C7D5" w:rsidR="00B95263" w:rsidRPr="0079453B" w:rsidRDefault="00915458" w:rsidP="00915458">
            <w:pP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осы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әр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тапсырма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білуі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керек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нәрсенің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сипаттамасын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қамтиды</w:t>
            </w:r>
            <w:proofErr w:type="spellEnd"/>
          </w:p>
        </w:tc>
      </w:tr>
      <w:tr w:rsidR="00B95263" w:rsidRPr="0079453B" w14:paraId="21E17922" w14:textId="77777777" w:rsidTr="00B3750A">
        <w:tc>
          <w:tcPr>
            <w:tcW w:w="2899" w:type="dxa"/>
            <w:vMerge/>
          </w:tcPr>
          <w:p w14:paraId="3415E9D7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14:paraId="47B8B825" w14:textId="306181F9" w:rsidR="00B95263" w:rsidRPr="00B95263" w:rsidRDefault="00B95263" w:rsidP="00B952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5263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</w:tc>
        <w:tc>
          <w:tcPr>
            <w:tcW w:w="3518" w:type="dxa"/>
          </w:tcPr>
          <w:p w14:paraId="147D3185" w14:textId="056046E9" w:rsidR="00B95263" w:rsidRPr="0079453B" w:rsidRDefault="00915458" w:rsidP="00915458">
            <w:pPr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ұсынылады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/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ұсынылмайды</w:t>
            </w:r>
            <w:proofErr w:type="spellEnd"/>
          </w:p>
        </w:tc>
      </w:tr>
      <w:tr w:rsidR="00B95263" w:rsidRPr="0079453B" w14:paraId="0DFC88DB" w14:textId="77777777" w:rsidTr="00B3750A">
        <w:tc>
          <w:tcPr>
            <w:tcW w:w="2899" w:type="dxa"/>
          </w:tcPr>
          <w:p w14:paraId="38EA4513" w14:textId="272C4367" w:rsidR="00B95263" w:rsidRPr="0079453B" w:rsidRDefault="00915458" w:rsidP="009154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Жеке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құзыреттерге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қойылатын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талаптар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6501B7FE" w14:textId="087A4C14" w:rsidR="00B95263" w:rsidRPr="0079453B" w:rsidRDefault="00915458" w:rsidP="00B95263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осы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қызметкерлерінің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жеке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сипаттамаларының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сипаттамасын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қамтиды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мысалы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командада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жұмыс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істей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т. б.)</w:t>
            </w:r>
          </w:p>
        </w:tc>
      </w:tr>
      <w:tr w:rsidR="00B95263" w:rsidRPr="0079453B" w14:paraId="256E61EC" w14:textId="77777777" w:rsidTr="00B3750A">
        <w:tc>
          <w:tcPr>
            <w:tcW w:w="2899" w:type="dxa"/>
          </w:tcPr>
          <w:p w14:paraId="7FB99072" w14:textId="4C10DC63" w:rsidR="00B95263" w:rsidRPr="0079453B" w:rsidRDefault="00915458" w:rsidP="009154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Техникалық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регламенттер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стандарттардың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тізімдері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94" w:type="dxa"/>
            <w:gridSpan w:val="2"/>
          </w:tcPr>
          <w:p w14:paraId="0CE76DDD" w14:textId="7C9BBF7A" w:rsidR="00B95263" w:rsidRPr="0079453B" w:rsidRDefault="00915458" w:rsidP="00B95263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техникалық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реттеу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объектілерін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өнімдерді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ғимараттарды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құрылыстарды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құрылыстарды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өндіріс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тасымалдау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сақтау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пайдалану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кәдеге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жарату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процестерін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)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пайдалану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қолдану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жөніндегі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мамандардың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құзыреттері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мен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біліктіліктеріне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қойылатын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талаптар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белгіленген</w:t>
            </w:r>
            <w:proofErr w:type="spellEnd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жерде</w:t>
            </w:r>
            <w:proofErr w:type="spellEnd"/>
          </w:p>
        </w:tc>
      </w:tr>
      <w:tr w:rsidR="00B95263" w:rsidRPr="0079453B" w14:paraId="1D4C379B" w14:textId="77777777" w:rsidTr="00B3750A">
        <w:tc>
          <w:tcPr>
            <w:tcW w:w="2899" w:type="dxa"/>
            <w:vMerge w:val="restart"/>
          </w:tcPr>
          <w:p w14:paraId="5DAE019A" w14:textId="02799CE4" w:rsidR="00B95263" w:rsidRPr="0079453B" w:rsidRDefault="00915458" w:rsidP="00915458">
            <w:pPr>
              <w:ind w:firstLine="3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ішіндегі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кәсіптермен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14:paraId="778059EB" w14:textId="27AA5E17" w:rsidR="00B95263" w:rsidRPr="0079453B" w:rsidRDefault="00915458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18" w:type="dxa"/>
            <w:tcBorders>
              <w:bottom w:val="single" w:sz="4" w:space="0" w:color="auto"/>
            </w:tcBorders>
          </w:tcPr>
          <w:p w14:paraId="12067892" w14:textId="50093766" w:rsidR="00B95263" w:rsidRPr="0079453B" w:rsidRDefault="00915458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Кәсіптің</w:t>
            </w:r>
            <w:proofErr w:type="spellEnd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5458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="00B952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95263" w:rsidRPr="0079453B" w14:paraId="25BF5716" w14:textId="77777777" w:rsidTr="00915458">
        <w:tc>
          <w:tcPr>
            <w:tcW w:w="2899" w:type="dxa"/>
            <w:vMerge/>
            <w:tcBorders>
              <w:bottom w:val="nil"/>
            </w:tcBorders>
          </w:tcPr>
          <w:p w14:paraId="668EA690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0998D050" w14:textId="77777777" w:rsidR="00B95263" w:rsidRPr="0079453B" w:rsidRDefault="00B95263" w:rsidP="00B9526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  <w:tcBorders>
              <w:bottom w:val="nil"/>
            </w:tcBorders>
          </w:tcPr>
          <w:p w14:paraId="467C330D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263" w:rsidRPr="0079453B" w14:paraId="3F2C95C3" w14:textId="77777777" w:rsidTr="00915458">
        <w:tc>
          <w:tcPr>
            <w:tcW w:w="28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51F917" w14:textId="77777777" w:rsidR="00B95263" w:rsidRPr="0079453B" w:rsidRDefault="00B95263" w:rsidP="00B95263">
            <w:pPr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F25F" w14:textId="77777777" w:rsidR="0049461A" w:rsidRPr="0049461A" w:rsidRDefault="0049461A" w:rsidP="0049461A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бөлімде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қызметкерлердің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кәсіби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картасына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сәйкес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кәсіби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дамуында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алатын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мамандықтары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бар </w:t>
            </w:r>
          </w:p>
          <w:p w14:paraId="3CB67829" w14:textId="4318FD6E" w:rsidR="00B95263" w:rsidRPr="0079453B" w:rsidRDefault="0049461A" w:rsidP="0049461A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lastRenderedPageBreak/>
              <w:t>кәсіптік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және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еңбек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қызметінің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түрлері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мен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біліктілік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деңгейлері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бойынша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кәсіптік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дамуды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көрсететін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кәсіптер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арасында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байланыс</w:t>
            </w:r>
            <w:proofErr w:type="spellEnd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9461A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орнатады</w:t>
            </w:r>
            <w:proofErr w:type="spellEnd"/>
          </w:p>
        </w:tc>
      </w:tr>
    </w:tbl>
    <w:p w14:paraId="70410122" w14:textId="77777777" w:rsidR="00D213CA" w:rsidRPr="0079453B" w:rsidRDefault="00D213CA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80FB79" w14:textId="64B0333F" w:rsidR="00D900BE" w:rsidRPr="0079453B" w:rsidRDefault="0049461A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461A">
        <w:rPr>
          <w:rFonts w:ascii="Times New Roman" w:hAnsi="Times New Roman" w:cs="Times New Roman"/>
          <w:sz w:val="28"/>
          <w:szCs w:val="28"/>
        </w:rPr>
        <w:t xml:space="preserve">4-ші </w:t>
      </w:r>
      <w:proofErr w:type="spellStart"/>
      <w:r w:rsidRPr="0049461A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61A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494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61A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494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61A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94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61A">
        <w:rPr>
          <w:rFonts w:ascii="Times New Roman" w:hAnsi="Times New Roman" w:cs="Times New Roman"/>
          <w:sz w:val="28"/>
          <w:szCs w:val="28"/>
        </w:rPr>
        <w:t>деректері</w:t>
      </w:r>
      <w:proofErr w:type="spellEnd"/>
    </w:p>
    <w:p w14:paraId="6D3C1A9C" w14:textId="77777777" w:rsidR="00D900BE" w:rsidRPr="0079453B" w:rsidRDefault="00D900BE" w:rsidP="004946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D5C1B7" w14:textId="26BF7E80" w:rsidR="00D900BE" w:rsidRPr="0079453B" w:rsidRDefault="000603DD" w:rsidP="000603DD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орындаушының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аты-жөні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, е-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пошта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, телефон</w:t>
      </w:r>
    </w:p>
    <w:p w14:paraId="45DDA710" w14:textId="20A0A988" w:rsidR="00D900BE" w:rsidRPr="0079453B" w:rsidRDefault="000603DD" w:rsidP="000603DD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636">
        <w:rPr>
          <w:rFonts w:ascii="Times New Roman" w:hAnsi="Times New Roman" w:cs="Times New Roman"/>
          <w:sz w:val="28"/>
          <w:szCs w:val="28"/>
        </w:rPr>
        <w:t>Әзірлеуге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қатысатын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кәсіпорын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>)</w:t>
      </w:r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кәсіптік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стандартты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әзірлеуге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немесе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өзектендіруге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қатысқан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тиісті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қызмет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салалары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ұқсас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жұмыс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түрлері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)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ұйымдарының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кәсіпорындарының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)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атауы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ұйымның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атауы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,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орындаушының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тегі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,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және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әкесінің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(бар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болса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), е-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пошта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, телефон)</w:t>
      </w:r>
    </w:p>
    <w:p w14:paraId="0075907C" w14:textId="1EB40F56" w:rsidR="00D900BE" w:rsidRPr="0079453B" w:rsidRDefault="000603DD" w:rsidP="0049461A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салалық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атауы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,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қорытынды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берілген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күні</w:t>
      </w:r>
      <w:proofErr w:type="spellEnd"/>
    </w:p>
    <w:p w14:paraId="2EA74291" w14:textId="1D082F0C" w:rsidR="00D900BE" w:rsidRPr="0079453B" w:rsidRDefault="000603DD" w:rsidP="0049461A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>атауы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 xml:space="preserve">,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>қорытынды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>берілген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8"/>
          <w:szCs w:val="28"/>
        </w:rPr>
        <w:t>күні</w:t>
      </w:r>
      <w:proofErr w:type="spellEnd"/>
    </w:p>
    <w:p w14:paraId="700EF9A7" w14:textId="0332C503" w:rsidR="00D900BE" w:rsidRPr="0079453B" w:rsidRDefault="000603DD" w:rsidP="0049461A">
      <w:pPr>
        <w:pStyle w:val="a8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color w:val="002060"/>
          <w:sz w:val="24"/>
          <w:szCs w:val="24"/>
        </w:rPr>
      </w:pPr>
      <w:r w:rsidRPr="00A111A0">
        <w:rPr>
          <w:rFonts w:ascii="Times New Roman" w:hAnsi="Times New Roman" w:cs="Times New Roman"/>
          <w:sz w:val="28"/>
          <w:szCs w:val="28"/>
        </w:rPr>
        <w:t xml:space="preserve">«Атамекен»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кәсіпкерлер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палатасы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ұ</w:t>
      </w:r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сынымдар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берілген</w:t>
      </w:r>
      <w:proofErr w:type="spellEnd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күні</w:t>
      </w:r>
      <w:proofErr w:type="spellEnd"/>
    </w:p>
    <w:p w14:paraId="1A9E2755" w14:textId="1A79A854" w:rsidR="0049461A" w:rsidRPr="0049461A" w:rsidRDefault="00D15643" w:rsidP="000603DD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Нұсқа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="000603DD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3DD" w:rsidRPr="00A111A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0603DD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3DD" w:rsidRPr="00A111A0">
        <w:rPr>
          <w:rFonts w:ascii="Times New Roman" w:hAnsi="Times New Roman" w:cs="Times New Roman"/>
          <w:sz w:val="28"/>
          <w:szCs w:val="28"/>
        </w:rPr>
        <w:t>шығарылған</w:t>
      </w:r>
      <w:proofErr w:type="spellEnd"/>
      <w:r w:rsidR="000603DD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3DD" w:rsidRPr="00A111A0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9461A" w:rsidRPr="0049461A">
        <w:rPr>
          <w:rFonts w:ascii="Times New Roman" w:hAnsi="Times New Roman" w:cs="Times New Roman"/>
          <w:color w:val="002060"/>
          <w:sz w:val="24"/>
          <w:szCs w:val="24"/>
        </w:rPr>
        <w:t>нұсқа</w:t>
      </w:r>
      <w:proofErr w:type="spellEnd"/>
      <w:r w:rsidR="0049461A" w:rsidRPr="0049461A">
        <w:rPr>
          <w:rFonts w:ascii="Times New Roman" w:hAnsi="Times New Roman" w:cs="Times New Roman"/>
          <w:color w:val="002060"/>
          <w:sz w:val="24"/>
          <w:szCs w:val="24"/>
        </w:rPr>
        <w:t>_____, ХХХХ</w:t>
      </w:r>
    </w:p>
    <w:p w14:paraId="6CE65247" w14:textId="708EEA65" w:rsidR="00D900BE" w:rsidRPr="0049461A" w:rsidRDefault="0049461A" w:rsidP="000603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нұсқа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нөмірі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кәс</w:t>
      </w:r>
      <w:proofErr w:type="spellEnd"/>
      <w:r w:rsidR="00802FC7">
        <w:rPr>
          <w:rFonts w:ascii="Times New Roman" w:hAnsi="Times New Roman" w:cs="Times New Roman"/>
          <w:color w:val="002060"/>
          <w:sz w:val="24"/>
          <w:szCs w:val="24"/>
          <w:lang w:val="kk-KZ"/>
        </w:rPr>
        <w:t>іптік</w:t>
      </w:r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стандарттың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қанша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рет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қайта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қаралғанын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және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жаңартылғанын</w:t>
      </w:r>
      <w:proofErr w:type="spellEnd"/>
      <w:r w:rsidRPr="0049461A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color w:val="002060"/>
          <w:sz w:val="24"/>
          <w:szCs w:val="24"/>
        </w:rPr>
        <w:t>көрсетеді</w:t>
      </w:r>
      <w:proofErr w:type="spellEnd"/>
    </w:p>
    <w:p w14:paraId="0F86140A" w14:textId="042BFFB6" w:rsidR="0049461A" w:rsidRPr="0049461A" w:rsidRDefault="000603DD" w:rsidP="000603DD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Болжалды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жаңарту</w:t>
      </w:r>
      <w:proofErr w:type="spellEnd"/>
      <w:r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1A0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="00D900BE" w:rsidRPr="0079453B">
        <w:rPr>
          <w:rFonts w:ascii="Times New Roman" w:hAnsi="Times New Roman" w:cs="Times New Roman"/>
          <w:sz w:val="28"/>
          <w:szCs w:val="28"/>
        </w:rPr>
        <w:t xml:space="preserve">: </w:t>
      </w:r>
      <w:r w:rsidR="0049461A"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ХХ.ХХ.ХХХХ</w:t>
      </w:r>
    </w:p>
    <w:p w14:paraId="2B4AE4C4" w14:textId="23344617" w:rsidR="00D900BE" w:rsidRPr="0079453B" w:rsidRDefault="0049461A" w:rsidP="000603DD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643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кәсіптік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стандартты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өзектендіруді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мемлекеттік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органның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бейіндік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(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салалық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)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бөлімшелері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кемінде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үш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жылда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бір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рет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жүзеге</w:t>
      </w:r>
      <w:proofErr w:type="spellEnd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spellStart"/>
      <w:r w:rsidRPr="0049461A">
        <w:rPr>
          <w:rFonts w:ascii="Times New Roman" w:hAnsi="Times New Roman" w:cs="Times New Roman"/>
          <w:i/>
          <w:iCs/>
          <w:color w:val="002060"/>
          <w:sz w:val="24"/>
          <w:szCs w:val="24"/>
        </w:rPr>
        <w:t>асырады</w:t>
      </w:r>
      <w:proofErr w:type="spellEnd"/>
    </w:p>
    <w:p w14:paraId="4ADD62EB" w14:textId="77777777" w:rsidR="00D900BE" w:rsidRPr="0079453B" w:rsidRDefault="00D900B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1FF28F" w14:textId="77777777" w:rsidR="00D900BE" w:rsidRPr="0079453B" w:rsidRDefault="00D900B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5165CC" w14:textId="77777777" w:rsidR="00D900BE" w:rsidRDefault="00D900BE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B5EAFE" w14:textId="77777777" w:rsidR="000A50AB" w:rsidRDefault="000A50A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E6489C" w14:textId="77777777" w:rsidR="000A50AB" w:rsidRDefault="000A50A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582A3C" w14:textId="77777777" w:rsidR="000A50AB" w:rsidRDefault="000A50A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C452BD" w14:textId="39FB5DD7" w:rsidR="000A50AB" w:rsidRDefault="000A50AB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4BE668" w14:textId="77777777" w:rsidR="000603DD" w:rsidRPr="0079453B" w:rsidRDefault="000603DD" w:rsidP="00D83F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D4702B" w14:textId="77777777" w:rsidR="00D900BE" w:rsidRPr="0079453B" w:rsidRDefault="00D900BE" w:rsidP="00B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535290" w14:textId="77777777" w:rsidR="00B76C2C" w:rsidRPr="00B76C2C" w:rsidRDefault="00B76C2C" w:rsidP="00B7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proofErr w:type="spellStart"/>
      <w:r w:rsidRPr="00B76C2C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Ескерту</w:t>
      </w:r>
      <w:proofErr w:type="spellEnd"/>
      <w:r w:rsidRPr="00B76C2C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 xml:space="preserve">. </w:t>
      </w:r>
    </w:p>
    <w:p w14:paraId="38930D25" w14:textId="77777777" w:rsidR="00B76C2C" w:rsidRPr="00B76C2C" w:rsidRDefault="00B76C2C" w:rsidP="00B76C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</w:pPr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4-тарауда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көзделген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мәліметтер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олардың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болуына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қарай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толтырылады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.</w:t>
      </w:r>
    </w:p>
    <w:p w14:paraId="7C6C0C12" w14:textId="77777777" w:rsidR="00B76C2C" w:rsidRPr="00B76C2C" w:rsidRDefault="00B76C2C" w:rsidP="00B76C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</w:pP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Кәсіптік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стандарт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басқа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тараулармен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және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(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немесе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)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қосымшалармен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толықтырылады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,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егер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мұндай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толықтыру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біліктілік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пен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құзыреттілік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деңгейіне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,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кәсіптік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қызметтің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нақты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саласындағы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еңбек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мазмұнына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,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сапасына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және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жағдайларына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қойылатын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талаптардың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ерекшеліктерін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ашу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үшін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орынды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болса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.</w:t>
      </w:r>
    </w:p>
    <w:p w14:paraId="1A2CED16" w14:textId="58180141" w:rsidR="00E624EA" w:rsidRPr="00B76C2C" w:rsidRDefault="00B76C2C" w:rsidP="00B76C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Кәсіптік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стандарт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тараулармен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және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(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немесе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)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қосымшалармен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толықтырылған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жағдайда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,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ұсынылатын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әрбір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тарау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және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(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немесе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)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тараулар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мен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қосымшалардың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атауын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көрсете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отырып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, «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тарау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», «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қосымша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»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деген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сөздермен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 xml:space="preserve"> </w:t>
      </w:r>
      <w:proofErr w:type="spellStart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белгіленеді</w:t>
      </w:r>
      <w:proofErr w:type="spellEnd"/>
      <w:r w:rsidRPr="00B76C2C"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.</w:t>
      </w:r>
    </w:p>
    <w:sectPr w:rsidR="00E624EA" w:rsidRPr="00B76C2C" w:rsidSect="00D213C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75316" w14:textId="77777777" w:rsidR="00285C05" w:rsidRDefault="00285C05" w:rsidP="00D213CA">
      <w:pPr>
        <w:spacing w:after="0" w:line="240" w:lineRule="auto"/>
      </w:pPr>
      <w:r>
        <w:separator/>
      </w:r>
    </w:p>
  </w:endnote>
  <w:endnote w:type="continuationSeparator" w:id="0">
    <w:p w14:paraId="35D4BD86" w14:textId="77777777" w:rsidR="00285C05" w:rsidRDefault="00285C05" w:rsidP="00D21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0911" w14:textId="77777777" w:rsidR="00285C05" w:rsidRDefault="00285C05" w:rsidP="00D213CA">
      <w:pPr>
        <w:spacing w:after="0" w:line="240" w:lineRule="auto"/>
      </w:pPr>
      <w:r>
        <w:separator/>
      </w:r>
    </w:p>
  </w:footnote>
  <w:footnote w:type="continuationSeparator" w:id="0">
    <w:p w14:paraId="504249DE" w14:textId="77777777" w:rsidR="00285C05" w:rsidRDefault="00285C05" w:rsidP="00D21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740456"/>
      <w:docPartObj>
        <w:docPartGallery w:val="Page Numbers (Top of Page)"/>
        <w:docPartUnique/>
      </w:docPartObj>
    </w:sdtPr>
    <w:sdtContent>
      <w:p w14:paraId="476B4528" w14:textId="0B67F7EF" w:rsidR="00D213CA" w:rsidRDefault="00D213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3DD">
          <w:rPr>
            <w:noProof/>
          </w:rPr>
          <w:t>3</w:t>
        </w:r>
        <w:r>
          <w:fldChar w:fldCharType="end"/>
        </w:r>
      </w:p>
    </w:sdtContent>
  </w:sdt>
  <w:p w14:paraId="13CD0D88" w14:textId="77777777" w:rsidR="00D213CA" w:rsidRDefault="00D213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50444"/>
    <w:multiLevelType w:val="hybridMultilevel"/>
    <w:tmpl w:val="8F82D01C"/>
    <w:lvl w:ilvl="0" w:tplc="77F6AF54">
      <w:start w:val="1"/>
      <w:numFmt w:val="decimal"/>
      <w:lvlText w:val="%1)"/>
      <w:lvlJc w:val="left"/>
      <w:pPr>
        <w:ind w:left="644" w:hanging="360"/>
      </w:pPr>
    </w:lvl>
    <w:lvl w:ilvl="1" w:tplc="CA5CB3BC">
      <w:start w:val="1"/>
      <w:numFmt w:val="lowerLetter"/>
      <w:lvlText w:val="%2."/>
      <w:lvlJc w:val="left"/>
      <w:pPr>
        <w:ind w:left="1647" w:hanging="360"/>
      </w:pPr>
    </w:lvl>
    <w:lvl w:ilvl="2" w:tplc="ABB6E5CE">
      <w:start w:val="1"/>
      <w:numFmt w:val="lowerRoman"/>
      <w:lvlText w:val="%3."/>
      <w:lvlJc w:val="right"/>
      <w:pPr>
        <w:ind w:left="2367" w:hanging="180"/>
      </w:pPr>
    </w:lvl>
    <w:lvl w:ilvl="3" w:tplc="D0EA5664">
      <w:start w:val="1"/>
      <w:numFmt w:val="decimal"/>
      <w:lvlText w:val="%4."/>
      <w:lvlJc w:val="left"/>
      <w:pPr>
        <w:ind w:left="3087" w:hanging="360"/>
      </w:pPr>
    </w:lvl>
    <w:lvl w:ilvl="4" w:tplc="B5004FAC">
      <w:start w:val="1"/>
      <w:numFmt w:val="lowerLetter"/>
      <w:lvlText w:val="%5."/>
      <w:lvlJc w:val="left"/>
      <w:pPr>
        <w:ind w:left="3807" w:hanging="360"/>
      </w:pPr>
    </w:lvl>
    <w:lvl w:ilvl="5" w:tplc="0A7470B2">
      <w:start w:val="1"/>
      <w:numFmt w:val="lowerRoman"/>
      <w:lvlText w:val="%6."/>
      <w:lvlJc w:val="right"/>
      <w:pPr>
        <w:ind w:left="4527" w:hanging="180"/>
      </w:pPr>
    </w:lvl>
    <w:lvl w:ilvl="6" w:tplc="C95453E2">
      <w:start w:val="1"/>
      <w:numFmt w:val="decimal"/>
      <w:lvlText w:val="%7."/>
      <w:lvlJc w:val="left"/>
      <w:pPr>
        <w:ind w:left="5247" w:hanging="360"/>
      </w:pPr>
    </w:lvl>
    <w:lvl w:ilvl="7" w:tplc="5E3219EC">
      <w:start w:val="1"/>
      <w:numFmt w:val="lowerLetter"/>
      <w:lvlText w:val="%8."/>
      <w:lvlJc w:val="left"/>
      <w:pPr>
        <w:ind w:left="5967" w:hanging="360"/>
      </w:pPr>
    </w:lvl>
    <w:lvl w:ilvl="8" w:tplc="C198989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AD5D41"/>
    <w:multiLevelType w:val="hybridMultilevel"/>
    <w:tmpl w:val="8276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4646D"/>
    <w:multiLevelType w:val="hybridMultilevel"/>
    <w:tmpl w:val="67AE1CB8"/>
    <w:lvl w:ilvl="0" w:tplc="18282C5E">
      <w:start w:val="1"/>
      <w:numFmt w:val="decimal"/>
      <w:lvlText w:val="%1)"/>
      <w:lvlJc w:val="left"/>
      <w:pPr>
        <w:ind w:left="8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277F5B27"/>
    <w:multiLevelType w:val="hybridMultilevel"/>
    <w:tmpl w:val="5A6A0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87465"/>
    <w:multiLevelType w:val="hybridMultilevel"/>
    <w:tmpl w:val="732E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55D"/>
    <w:multiLevelType w:val="hybridMultilevel"/>
    <w:tmpl w:val="D452DA16"/>
    <w:lvl w:ilvl="0" w:tplc="C3DA17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994185"/>
    <w:multiLevelType w:val="hybridMultilevel"/>
    <w:tmpl w:val="8738E7D2"/>
    <w:lvl w:ilvl="0" w:tplc="125EE6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B6578"/>
    <w:multiLevelType w:val="hybridMultilevel"/>
    <w:tmpl w:val="DB20FCA8"/>
    <w:lvl w:ilvl="0" w:tplc="A1EEB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A329E2"/>
    <w:multiLevelType w:val="hybridMultilevel"/>
    <w:tmpl w:val="AC4C505E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E0336FC"/>
    <w:multiLevelType w:val="hybridMultilevel"/>
    <w:tmpl w:val="AC4C505E"/>
    <w:lvl w:ilvl="0" w:tplc="04190011">
      <w:start w:val="1"/>
      <w:numFmt w:val="decimal"/>
      <w:lvlText w:val="%1)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0" w15:restartNumberingAfterBreak="0">
    <w:nsid w:val="6EC004C1"/>
    <w:multiLevelType w:val="hybridMultilevel"/>
    <w:tmpl w:val="F218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559022">
    <w:abstractNumId w:val="10"/>
  </w:num>
  <w:num w:numId="2" w16cid:durableId="81534430">
    <w:abstractNumId w:val="3"/>
  </w:num>
  <w:num w:numId="3" w16cid:durableId="1588419378">
    <w:abstractNumId w:val="1"/>
  </w:num>
  <w:num w:numId="4" w16cid:durableId="1596935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2110586">
    <w:abstractNumId w:val="6"/>
  </w:num>
  <w:num w:numId="6" w16cid:durableId="1666544687">
    <w:abstractNumId w:val="9"/>
  </w:num>
  <w:num w:numId="7" w16cid:durableId="1655793328">
    <w:abstractNumId w:val="4"/>
  </w:num>
  <w:num w:numId="8" w16cid:durableId="1828596636">
    <w:abstractNumId w:val="5"/>
  </w:num>
  <w:num w:numId="9" w16cid:durableId="511459535">
    <w:abstractNumId w:val="8"/>
  </w:num>
  <w:num w:numId="10" w16cid:durableId="1224412469">
    <w:abstractNumId w:val="7"/>
  </w:num>
  <w:num w:numId="11" w16cid:durableId="1583105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CC"/>
    <w:rsid w:val="00003058"/>
    <w:rsid w:val="000603DD"/>
    <w:rsid w:val="00066A6E"/>
    <w:rsid w:val="00095C28"/>
    <w:rsid w:val="000A50AB"/>
    <w:rsid w:val="000B7E58"/>
    <w:rsid w:val="000E4D8E"/>
    <w:rsid w:val="00117406"/>
    <w:rsid w:val="001600E4"/>
    <w:rsid w:val="001B2E16"/>
    <w:rsid w:val="001F146A"/>
    <w:rsid w:val="00260138"/>
    <w:rsid w:val="00275CE0"/>
    <w:rsid w:val="00280F84"/>
    <w:rsid w:val="00285C05"/>
    <w:rsid w:val="002E78EE"/>
    <w:rsid w:val="00402BF0"/>
    <w:rsid w:val="00440325"/>
    <w:rsid w:val="0049461A"/>
    <w:rsid w:val="004F3D2B"/>
    <w:rsid w:val="006152F3"/>
    <w:rsid w:val="00680C7E"/>
    <w:rsid w:val="006D17C5"/>
    <w:rsid w:val="0079453B"/>
    <w:rsid w:val="007D6CCC"/>
    <w:rsid w:val="00802002"/>
    <w:rsid w:val="00802FC7"/>
    <w:rsid w:val="00843BF1"/>
    <w:rsid w:val="00846610"/>
    <w:rsid w:val="00851B87"/>
    <w:rsid w:val="008705C2"/>
    <w:rsid w:val="008839D7"/>
    <w:rsid w:val="00915458"/>
    <w:rsid w:val="009471D6"/>
    <w:rsid w:val="009C6C6C"/>
    <w:rsid w:val="00A14A32"/>
    <w:rsid w:val="00A34B70"/>
    <w:rsid w:val="00A43C5E"/>
    <w:rsid w:val="00A54DAC"/>
    <w:rsid w:val="00AD2BB9"/>
    <w:rsid w:val="00B26EAF"/>
    <w:rsid w:val="00B3750A"/>
    <w:rsid w:val="00B53664"/>
    <w:rsid w:val="00B76C2C"/>
    <w:rsid w:val="00B95263"/>
    <w:rsid w:val="00C63278"/>
    <w:rsid w:val="00CD7EF0"/>
    <w:rsid w:val="00D017F8"/>
    <w:rsid w:val="00D0189B"/>
    <w:rsid w:val="00D03746"/>
    <w:rsid w:val="00D15643"/>
    <w:rsid w:val="00D213CA"/>
    <w:rsid w:val="00D83FE8"/>
    <w:rsid w:val="00D900BE"/>
    <w:rsid w:val="00E07DDC"/>
    <w:rsid w:val="00E479A8"/>
    <w:rsid w:val="00E624EA"/>
    <w:rsid w:val="00EC5B51"/>
    <w:rsid w:val="00EE1F87"/>
    <w:rsid w:val="00F94742"/>
    <w:rsid w:val="00F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8C43"/>
  <w15:chartTrackingRefBased/>
  <w15:docId w15:val="{FB822F4D-537E-46A1-8795-AC499B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3CA"/>
  </w:style>
  <w:style w:type="paragraph" w:styleId="a5">
    <w:name w:val="footer"/>
    <w:basedOn w:val="a"/>
    <w:link w:val="a6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3CA"/>
  </w:style>
  <w:style w:type="table" w:styleId="a7">
    <w:name w:val="Table Grid"/>
    <w:basedOn w:val="a1"/>
    <w:uiPriority w:val="39"/>
    <w:rsid w:val="00D2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маркированный"/>
    <w:basedOn w:val="a"/>
    <w:link w:val="a9"/>
    <w:uiPriority w:val="34"/>
    <w:qFormat/>
    <w:rsid w:val="00D213CA"/>
    <w:pPr>
      <w:ind w:left="720"/>
      <w:contextualSpacing/>
    </w:pPr>
  </w:style>
  <w:style w:type="character" w:styleId="aa">
    <w:name w:val="Emphasis"/>
    <w:basedOn w:val="a0"/>
    <w:uiPriority w:val="20"/>
    <w:qFormat/>
    <w:rsid w:val="00A14A32"/>
    <w:rPr>
      <w:i/>
      <w:iCs/>
    </w:rPr>
  </w:style>
  <w:style w:type="character" w:styleId="ab">
    <w:name w:val="Hyperlink"/>
    <w:basedOn w:val="a0"/>
    <w:uiPriority w:val="99"/>
    <w:unhideWhenUsed/>
    <w:rsid w:val="0080200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02002"/>
    <w:rPr>
      <w:color w:val="605E5C"/>
      <w:shd w:val="clear" w:color="auto" w:fill="E1DFDD"/>
    </w:rPr>
  </w:style>
  <w:style w:type="character" w:customStyle="1" w:styleId="a9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8"/>
    <w:uiPriority w:val="99"/>
    <w:qFormat/>
    <w:locked/>
    <w:rsid w:val="00E62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atinfo.kz/oked-r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Ербол Ахметжанов</cp:lastModifiedBy>
  <cp:revision>3</cp:revision>
  <dcterms:created xsi:type="dcterms:W3CDTF">2023-09-26T06:26:00Z</dcterms:created>
  <dcterms:modified xsi:type="dcterms:W3CDTF">2023-09-26T09:41:00Z</dcterms:modified>
</cp:coreProperties>
</file>